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CEEF1" w14:textId="77777777" w:rsidR="00F46725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24. </w:t>
      </w:r>
      <w:r>
        <w:rPr>
          <w:lang w:val="en-US"/>
        </w:rPr>
        <w:t xml:space="preserve">In Festo </w:t>
      </w:r>
      <w:proofErr w:type="spellStart"/>
      <w:r>
        <w:rPr>
          <w:lang w:val="en-US"/>
        </w:rPr>
        <w:t>Ascensionis</w:t>
      </w:r>
      <w:proofErr w:type="spellEnd"/>
      <w:r>
        <w:rPr>
          <w:lang w:val="en-US"/>
        </w:rPr>
        <w:t xml:space="preserve"> Domini ad Nonam (SC P 91)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F46725" w14:paraId="09AED947" w14:textId="77777777">
        <w:tc>
          <w:tcPr>
            <w:tcW w:w="4533" w:type="dxa"/>
          </w:tcPr>
          <w:p w14:paraId="60F77FF8" w14:textId="77777777" w:rsidR="00F46725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Antiphona ad Nonam</w:t>
            </w:r>
          </w:p>
        </w:tc>
        <w:tc>
          <w:tcPr>
            <w:tcW w:w="4529" w:type="dxa"/>
          </w:tcPr>
          <w:p w14:paraId="11F546EE" w14:textId="77777777" w:rsidR="00F46725" w:rsidRDefault="00F46725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F46725" w14:paraId="162D9301" w14:textId="77777777">
        <w:tc>
          <w:tcPr>
            <w:tcW w:w="4533" w:type="dxa"/>
          </w:tcPr>
          <w:p w14:paraId="01A87CDA" w14:textId="33EFA4DD" w:rsidR="00F46725" w:rsidRDefault="00000000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Pacem </w:t>
            </w:r>
            <w:proofErr w:type="spellStart"/>
            <w:r>
              <w:rPr>
                <w:lang w:val="en-US"/>
              </w:rPr>
              <w:t>meam</w:t>
            </w:r>
            <w:proofErr w:type="spellEnd"/>
            <w:r>
              <w:rPr>
                <w:lang w:val="en-US"/>
              </w:rPr>
              <w:t xml:space="preserve"> do vobis, alleluia, pacem </w:t>
            </w:r>
            <w:proofErr w:type="spellStart"/>
            <w:r>
              <w:rPr>
                <w:lang w:val="en-US"/>
              </w:rPr>
              <w:t>relinquo</w:t>
            </w:r>
            <w:proofErr w:type="spellEnd"/>
            <w:r>
              <w:rPr>
                <w:lang w:val="en-US"/>
              </w:rPr>
              <w:t xml:space="preserve"> vobis, alleluia.</w:t>
            </w:r>
          </w:p>
        </w:tc>
        <w:tc>
          <w:tcPr>
            <w:tcW w:w="4529" w:type="dxa"/>
          </w:tcPr>
          <w:p w14:paraId="37CA7B62" w14:textId="77777777" w:rsidR="00F46725" w:rsidRDefault="00000000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My peace I give to you, alleluia, peace I leave with you, alleluia.</w:t>
            </w:r>
          </w:p>
          <w:p w14:paraId="6DEC1D51" w14:textId="77777777" w:rsidR="00F46725" w:rsidRDefault="00000000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(adapted from </w:t>
            </w:r>
            <w:r>
              <w:rPr>
                <w:i/>
                <w:iCs/>
                <w:lang w:val="en-US"/>
              </w:rPr>
              <w:t>RDC</w:t>
            </w:r>
            <w:r>
              <w:rPr>
                <w:lang w:val="en-US"/>
              </w:rPr>
              <w:t>)</w:t>
            </w:r>
          </w:p>
        </w:tc>
      </w:tr>
    </w:tbl>
    <w:p w14:paraId="6D6D5A76" w14:textId="77777777" w:rsidR="00F46725" w:rsidRDefault="00F46725">
      <w:pPr>
        <w:pStyle w:val="Textkrper"/>
        <w:rPr>
          <w:szCs w:val="22"/>
          <w:lang w:val="en-US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F46725" w14:paraId="411F9D25" w14:textId="77777777">
        <w:tc>
          <w:tcPr>
            <w:tcW w:w="4533" w:type="dxa"/>
          </w:tcPr>
          <w:p w14:paraId="17345D8D" w14:textId="77777777" w:rsidR="00F46725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Responsory breve</w:t>
            </w:r>
          </w:p>
        </w:tc>
        <w:tc>
          <w:tcPr>
            <w:tcW w:w="4529" w:type="dxa"/>
          </w:tcPr>
          <w:p w14:paraId="4EF5A74A" w14:textId="77777777" w:rsidR="00F46725" w:rsidRDefault="00F46725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F46725" w:rsidRPr="007F1E50" w14:paraId="1198C212" w14:textId="77777777">
        <w:tc>
          <w:tcPr>
            <w:tcW w:w="4533" w:type="dxa"/>
          </w:tcPr>
          <w:p w14:paraId="74DC776B" w14:textId="77777777" w:rsidR="00F46725" w:rsidRDefault="00000000">
            <w:pPr>
              <w:pStyle w:val="Textkrper"/>
              <w:widowControl w:val="0"/>
              <w:rPr>
                <w:rFonts w:eastAsia="MS Mincho"/>
                <w:lang w:val="en-US"/>
              </w:rPr>
            </w:pPr>
            <w:proofErr w:type="spellStart"/>
            <w:r>
              <w:rPr>
                <w:rFonts w:eastAsia="MS Mincho"/>
                <w:lang w:val="en-US"/>
              </w:rPr>
              <w:t>Exaltare</w:t>
            </w:r>
            <w:proofErr w:type="spellEnd"/>
            <w:r>
              <w:rPr>
                <w:rFonts w:eastAsia="MS Mincho"/>
                <w:lang w:val="en-US"/>
              </w:rPr>
              <w:t xml:space="preserve">, Domine in </w:t>
            </w:r>
            <w:proofErr w:type="spellStart"/>
            <w:r>
              <w:rPr>
                <w:rFonts w:eastAsia="MS Mincho"/>
                <w:lang w:val="en-US"/>
              </w:rPr>
              <w:t>virtute</w:t>
            </w:r>
            <w:proofErr w:type="spellEnd"/>
            <w:r>
              <w:rPr>
                <w:rFonts w:eastAsia="MS Mincho"/>
                <w:lang w:val="en-US"/>
              </w:rPr>
              <w:t xml:space="preserve"> </w:t>
            </w:r>
            <w:proofErr w:type="spellStart"/>
            <w:r>
              <w:rPr>
                <w:rFonts w:eastAsia="MS Mincho"/>
                <w:lang w:val="en-US"/>
              </w:rPr>
              <w:t>tua</w:t>
            </w:r>
            <w:proofErr w:type="spellEnd"/>
            <w:r>
              <w:rPr>
                <w:rFonts w:eastAsia="MS Mincho"/>
                <w:lang w:val="en-US"/>
              </w:rPr>
              <w:t>,</w:t>
            </w:r>
          </w:p>
        </w:tc>
        <w:tc>
          <w:tcPr>
            <w:tcW w:w="4529" w:type="dxa"/>
          </w:tcPr>
          <w:p w14:paraId="48DE420D" w14:textId="77777777" w:rsidR="00F46725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rFonts w:cs="Arial"/>
                <w:color w:val="000000"/>
                <w:szCs w:val="22"/>
                <w:lang w:val="en-US"/>
              </w:rPr>
              <w:t>Be thou, O Lord, exalted in thy own strength,</w:t>
            </w:r>
          </w:p>
        </w:tc>
      </w:tr>
      <w:tr w:rsidR="00F46725" w14:paraId="2C16D040" w14:textId="77777777">
        <w:tc>
          <w:tcPr>
            <w:tcW w:w="4533" w:type="dxa"/>
          </w:tcPr>
          <w:p w14:paraId="2C59DBBF" w14:textId="77777777" w:rsidR="00F46725" w:rsidRDefault="00000000">
            <w:pPr>
              <w:pStyle w:val="Textkrper"/>
              <w:widowControl w:val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{</w:t>
            </w:r>
            <w:r>
              <w:rPr>
                <w:rFonts w:eastAsia="MS Mincho"/>
                <w:highlight w:val="cyan"/>
                <w:lang w:val="en-US"/>
              </w:rPr>
              <w:t>R.</w:t>
            </w:r>
            <w:r>
              <w:rPr>
                <w:rFonts w:eastAsia="MS Mincho"/>
                <w:lang w:val="en-US"/>
              </w:rPr>
              <w:t>} alleluia, alleluia.</w:t>
            </w:r>
          </w:p>
        </w:tc>
        <w:tc>
          <w:tcPr>
            <w:tcW w:w="4529" w:type="dxa"/>
          </w:tcPr>
          <w:p w14:paraId="0E4FF280" w14:textId="77777777" w:rsidR="00F46725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rFonts w:eastAsia="MS Mincho" w:cs="Arial"/>
                <w:color w:val="000000"/>
                <w:szCs w:val="22"/>
                <w:lang w:val="en-US"/>
              </w:rPr>
              <w:t>{</w:t>
            </w:r>
            <w:r>
              <w:rPr>
                <w:rFonts w:eastAsia="MS Mincho" w:cs="Arial"/>
                <w:color w:val="000000"/>
                <w:szCs w:val="22"/>
                <w:highlight w:val="cyan"/>
                <w:lang w:val="en-US"/>
              </w:rPr>
              <w:t>R.</w:t>
            </w:r>
            <w:r>
              <w:rPr>
                <w:rFonts w:eastAsia="MS Mincho" w:cs="Arial"/>
                <w:color w:val="000000"/>
                <w:szCs w:val="22"/>
                <w:lang w:val="en-US"/>
              </w:rPr>
              <w:t xml:space="preserve">} </w:t>
            </w:r>
            <w:r>
              <w:rPr>
                <w:rFonts w:cs="Arial"/>
                <w:color w:val="000000"/>
                <w:szCs w:val="22"/>
                <w:lang w:val="en-US"/>
              </w:rPr>
              <w:t>alleluia, alleluia.</w:t>
            </w:r>
          </w:p>
        </w:tc>
      </w:tr>
      <w:tr w:rsidR="00F46725" w14:paraId="311276D6" w14:textId="77777777">
        <w:tc>
          <w:tcPr>
            <w:tcW w:w="4533" w:type="dxa"/>
          </w:tcPr>
          <w:p w14:paraId="023FE020" w14:textId="77777777" w:rsidR="00F46725" w:rsidRDefault="00000000">
            <w:pPr>
              <w:pStyle w:val="Textkrper"/>
              <w:widowControl w:val="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{</w:t>
            </w:r>
            <w:r>
              <w:rPr>
                <w:rFonts w:eastAsia="MS Mincho"/>
                <w:highlight w:val="cyan"/>
                <w:lang w:val="en-US"/>
              </w:rPr>
              <w:t>V.</w:t>
            </w:r>
            <w:r>
              <w:rPr>
                <w:rFonts w:eastAsia="MS Mincho"/>
                <w:lang w:val="en-US"/>
              </w:rPr>
              <w:t xml:space="preserve">} </w:t>
            </w:r>
            <w:proofErr w:type="spellStart"/>
            <w:r>
              <w:rPr>
                <w:rFonts w:eastAsia="MS Mincho"/>
                <w:lang w:val="en-US"/>
              </w:rPr>
              <w:t>Cantabimus</w:t>
            </w:r>
            <w:proofErr w:type="spellEnd"/>
            <w:r>
              <w:rPr>
                <w:rFonts w:eastAsia="MS Mincho"/>
                <w:lang w:val="en-US"/>
              </w:rPr>
              <w:t xml:space="preserve"> et </w:t>
            </w:r>
            <w:proofErr w:type="spellStart"/>
            <w:r>
              <w:rPr>
                <w:rFonts w:eastAsia="MS Mincho"/>
                <w:lang w:val="en-US"/>
              </w:rPr>
              <w:t>psallemus</w:t>
            </w:r>
            <w:proofErr w:type="spellEnd"/>
            <w:r>
              <w:rPr>
                <w:rFonts w:eastAsia="MS Mincho"/>
                <w:lang w:val="en-US"/>
              </w:rPr>
              <w:t xml:space="preserve"> virtutes </w:t>
            </w:r>
            <w:proofErr w:type="spellStart"/>
            <w:r>
              <w:rPr>
                <w:rFonts w:eastAsia="MS Mincho"/>
                <w:lang w:val="en-US"/>
              </w:rPr>
              <w:t>tuas</w:t>
            </w:r>
            <w:proofErr w:type="spellEnd"/>
            <w:r>
              <w:rPr>
                <w:rFonts w:eastAsia="MS Mincho"/>
                <w:lang w:val="en-US"/>
              </w:rPr>
              <w:t>.</w:t>
            </w:r>
          </w:p>
        </w:tc>
        <w:tc>
          <w:tcPr>
            <w:tcW w:w="4529" w:type="dxa"/>
          </w:tcPr>
          <w:p w14:paraId="6785D9EE" w14:textId="77777777" w:rsidR="00F46725" w:rsidRDefault="00000000">
            <w:pPr>
              <w:pStyle w:val="Textkrper"/>
              <w:widowControl w:val="0"/>
              <w:rPr>
                <w:rFonts w:cs="Arial"/>
                <w:color w:val="000000"/>
                <w:szCs w:val="22"/>
                <w:lang w:val="en-US"/>
              </w:rPr>
            </w:pPr>
            <w:r>
              <w:rPr>
                <w:rFonts w:eastAsia="MS Mincho" w:cs="Arial"/>
                <w:color w:val="000000"/>
                <w:szCs w:val="22"/>
                <w:lang w:val="en-US"/>
              </w:rPr>
              <w:t>{</w:t>
            </w:r>
            <w:r>
              <w:rPr>
                <w:rFonts w:eastAsia="MS Mincho" w:cs="Arial"/>
                <w:color w:val="000000"/>
                <w:szCs w:val="22"/>
                <w:highlight w:val="cyan"/>
                <w:lang w:val="en-US"/>
              </w:rPr>
              <w:t>V.</w:t>
            </w:r>
            <w:r>
              <w:rPr>
                <w:rFonts w:eastAsia="MS Mincho" w:cs="Arial"/>
                <w:color w:val="000000"/>
                <w:szCs w:val="22"/>
                <w:lang w:val="en-US"/>
              </w:rPr>
              <w:t xml:space="preserve">} </w:t>
            </w:r>
            <w:r>
              <w:rPr>
                <w:rFonts w:cs="Arial"/>
                <w:color w:val="000000"/>
                <w:szCs w:val="22"/>
                <w:lang w:val="en-US"/>
              </w:rPr>
              <w:t>We will sing and praise thy power.</w:t>
            </w:r>
          </w:p>
          <w:p w14:paraId="1506630C" w14:textId="77777777" w:rsidR="00F46725" w:rsidRDefault="00000000">
            <w:pPr>
              <w:pStyle w:val="Textkrper"/>
              <w:widowControl w:val="0"/>
              <w:rPr>
                <w:rFonts w:cs="Arial"/>
                <w:color w:val="000000"/>
                <w:szCs w:val="22"/>
                <w:lang w:val="en-US"/>
              </w:rPr>
            </w:pPr>
            <w:r>
              <w:rPr>
                <w:rFonts w:cs="Arial"/>
                <w:color w:val="000000"/>
                <w:szCs w:val="22"/>
                <w:lang w:val="en-US"/>
              </w:rPr>
              <w:t>(</w:t>
            </w:r>
            <w:r>
              <w:rPr>
                <w:rFonts w:cs="Arial"/>
                <w:i/>
                <w:iCs/>
                <w:color w:val="000000"/>
                <w:szCs w:val="22"/>
                <w:lang w:val="en-US"/>
              </w:rPr>
              <w:t>RDC</w:t>
            </w:r>
            <w:r>
              <w:rPr>
                <w:rFonts w:cs="Arial"/>
                <w:color w:val="000000"/>
                <w:szCs w:val="22"/>
                <w:lang w:val="en-US"/>
              </w:rPr>
              <w:t>)</w:t>
            </w:r>
          </w:p>
        </w:tc>
      </w:tr>
      <w:tr w:rsidR="00F46725" w:rsidRPr="007F1E50" w14:paraId="32C2BDC8" w14:textId="77777777">
        <w:tc>
          <w:tcPr>
            <w:tcW w:w="4533" w:type="dxa"/>
          </w:tcPr>
          <w:p w14:paraId="2C65C16A" w14:textId="77777777" w:rsidR="00F46725" w:rsidRDefault="00000000">
            <w:pPr>
              <w:pStyle w:val="Textkrper"/>
              <w:widowControl w:val="0"/>
              <w:rPr>
                <w:rFonts w:eastAsia="MS Mincho"/>
                <w:i/>
                <w:iCs/>
                <w:lang w:val="en-US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</w:t>
            </w:r>
          </w:p>
        </w:tc>
        <w:tc>
          <w:tcPr>
            <w:tcW w:w="4529" w:type="dxa"/>
          </w:tcPr>
          <w:p w14:paraId="56B9D8E5" w14:textId="77777777" w:rsidR="00F46725" w:rsidRDefault="00000000">
            <w:pPr>
              <w:pStyle w:val="Textkrper"/>
              <w:widowControl w:val="0"/>
              <w:rPr>
                <w:rFonts w:cs="Arial"/>
                <w:color w:val="000000"/>
                <w:szCs w:val="22"/>
                <w:highlight w:val="yellow"/>
                <w:lang w:val="en-US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</w:t>
            </w:r>
          </w:p>
        </w:tc>
      </w:tr>
    </w:tbl>
    <w:p w14:paraId="73F76D68" w14:textId="77777777" w:rsidR="00F46725" w:rsidRDefault="00000000">
      <w:pPr>
        <w:pStyle w:val="berschrift2"/>
        <w:numPr>
          <w:ilvl w:val="1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Cantus firmus</w:t>
      </w:r>
    </w:p>
    <w:p w14:paraId="762D211E" w14:textId="6AC97931" w:rsidR="00F46725" w:rsidRDefault="002D59E0">
      <w:pPr>
        <w:pStyle w:val="Textkrper"/>
        <w:rPr>
          <w:lang w:val="en-GB"/>
        </w:rPr>
      </w:pPr>
      <w:r w:rsidRPr="002D59E0">
        <w:rPr>
          <w:lang w:val="en-GB"/>
        </w:rPr>
        <w:t>No chant source in Senfl's vicinity could be found for either of these Proper items.</w:t>
      </w:r>
      <w:r>
        <w:rPr>
          <w:lang w:val="en-GB"/>
        </w:rPr>
        <w:t xml:space="preserve"> However, an antiphon</w:t>
      </w:r>
      <w:r w:rsidR="00255C77">
        <w:rPr>
          <w:lang w:val="en-GB"/>
        </w:rPr>
        <w:t>e</w:t>
      </w:r>
      <w:r>
        <w:rPr>
          <w:lang w:val="en-GB"/>
        </w:rPr>
        <w:t xml:space="preserve">r from Einsiedeln </w:t>
      </w:r>
      <w:r w:rsidR="00255C77">
        <w:rPr>
          <w:lang w:val="en-GB"/>
        </w:rPr>
        <w:t xml:space="preserve">monastery </w:t>
      </w:r>
      <w:r>
        <w:rPr>
          <w:lang w:val="en-GB"/>
        </w:rPr>
        <w:t xml:space="preserve">dating </w:t>
      </w:r>
      <w:r w:rsidR="00255C77">
        <w:rPr>
          <w:lang w:val="en-GB"/>
        </w:rPr>
        <w:t>to</w:t>
      </w:r>
      <w:r>
        <w:rPr>
          <w:lang w:val="en-GB"/>
        </w:rPr>
        <w:t xml:space="preserve"> the </w:t>
      </w:r>
      <w:r w:rsidR="00255C77">
        <w:rPr>
          <w:lang w:val="en-GB"/>
        </w:rPr>
        <w:t>fourteenth</w:t>
      </w:r>
      <w:r>
        <w:rPr>
          <w:lang w:val="en-GB"/>
        </w:rPr>
        <w:t xml:space="preserve"> century provides monophonic melodies that are similar to the melodies Senfl’s settings are based on (</w:t>
      </w:r>
      <w:r w:rsidRPr="007F1E50">
        <w:rPr>
          <w:lang w:val="en-GB"/>
        </w:rPr>
        <w:t>Ch-E 611</w:t>
      </w:r>
      <w:r>
        <w:rPr>
          <w:lang w:val="en-GB"/>
        </w:rPr>
        <w:t>, fol. 112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). The chant melody appears </w:t>
      </w:r>
      <w:proofErr w:type="spellStart"/>
      <w:r>
        <w:rPr>
          <w:lang w:val="en-GB"/>
        </w:rPr>
        <w:t>untransposed</w:t>
      </w:r>
      <w:proofErr w:type="spellEnd"/>
      <w:r>
        <w:rPr>
          <w:lang w:val="en-GB"/>
        </w:rPr>
        <w:t xml:space="preserve"> in the discantus.</w:t>
      </w:r>
    </w:p>
    <w:p w14:paraId="3C5C834B" w14:textId="77777777" w:rsidR="00F46725" w:rsidRDefault="00000000">
      <w:pPr>
        <w:pStyle w:val="berschrift2"/>
        <w:numPr>
          <w:ilvl w:val="1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SC Update</w:t>
      </w:r>
    </w:p>
    <w:p w14:paraId="4425B6C7" w14:textId="63AA5663" w:rsidR="00F46725" w:rsidRDefault="00000000" w:rsidP="00255C77">
      <w:pPr>
        <w:pStyle w:val="Textkrper"/>
        <w:rPr>
          <w:lang w:val="en-GB"/>
        </w:rPr>
      </w:pPr>
      <w:r>
        <w:rPr>
          <w:lang w:val="en-GB"/>
        </w:rPr>
        <w:t xml:space="preserve">SC lists a second </w:t>
      </w:r>
      <w:r w:rsidR="006559DB">
        <w:rPr>
          <w:lang w:val="en-GB"/>
        </w:rPr>
        <w:t>v</w:t>
      </w:r>
      <w:r>
        <w:rPr>
          <w:lang w:val="en-GB"/>
        </w:rPr>
        <w:t xml:space="preserve">erse </w:t>
      </w:r>
      <w:r>
        <w:rPr>
          <w:i/>
          <w:iCs/>
          <w:lang w:val="en-GB"/>
        </w:rPr>
        <w:t xml:space="preserve">Dominus in </w:t>
      </w:r>
      <w:proofErr w:type="spellStart"/>
      <w:r>
        <w:rPr>
          <w:i/>
          <w:iCs/>
          <w:lang w:val="en-GB"/>
        </w:rPr>
        <w:t>caelo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(without music) P</w:t>
      </w:r>
      <w:r w:rsidR="00255C77">
        <w:rPr>
          <w:lang w:val="en-GB"/>
        </w:rPr>
        <w:t> </w:t>
      </w:r>
      <w:r>
        <w:rPr>
          <w:lang w:val="en-GB"/>
        </w:rPr>
        <w:t xml:space="preserve">91b. This information is based on the text given in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3</w:t>
      </w:r>
      <w:r>
        <w:rPr>
          <w:lang w:val="en-GB"/>
        </w:rPr>
        <w:t>, fol. 244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, which does not lead to a </w:t>
      </w:r>
      <w:r w:rsidR="006559DB">
        <w:rPr>
          <w:lang w:val="en-GB"/>
        </w:rPr>
        <w:t>v</w:t>
      </w:r>
      <w:r>
        <w:rPr>
          <w:lang w:val="en-GB"/>
        </w:rPr>
        <w:t xml:space="preserve">erse but to the </w:t>
      </w:r>
      <w:r w:rsidR="006559DB">
        <w:rPr>
          <w:lang w:val="en-GB"/>
        </w:rPr>
        <w:t>v</w:t>
      </w:r>
      <w:r>
        <w:rPr>
          <w:lang w:val="en-GB"/>
        </w:rPr>
        <w:t xml:space="preserve">ersicle, following the </w:t>
      </w:r>
      <w:r w:rsidR="006559DB">
        <w:rPr>
          <w:lang w:val="en-GB"/>
        </w:rPr>
        <w:t>r</w:t>
      </w:r>
      <w:r>
        <w:rPr>
          <w:lang w:val="en-GB"/>
        </w:rPr>
        <w:t>esponsory (see Remarks).</w:t>
      </w:r>
    </w:p>
    <w:p w14:paraId="75E1C4A9" w14:textId="77777777" w:rsidR="00F46725" w:rsidRDefault="00000000">
      <w:pPr>
        <w:pStyle w:val="berschrift2"/>
        <w:numPr>
          <w:ilvl w:val="1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F46725" w:rsidRPr="007F1E50" w14:paraId="4AC6BF68" w14:textId="77777777">
        <w:tc>
          <w:tcPr>
            <w:tcW w:w="809" w:type="dxa"/>
          </w:tcPr>
          <w:p w14:paraId="71427576" w14:textId="77777777" w:rsidR="00F46725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1DA129A1" w14:textId="4EB4EFDA" w:rsidR="00F46725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D-</w:t>
            </w:r>
            <w:proofErr w:type="spellStart"/>
            <w:r>
              <w:rPr>
                <w:szCs w:val="22"/>
                <w:lang w:val="en-US"/>
              </w:rPr>
              <w:t>Mbs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Mus.ms.</w:t>
            </w:r>
            <w:proofErr w:type="spellEnd"/>
            <w:r>
              <w:rPr>
                <w:szCs w:val="22"/>
                <w:lang w:val="en-US"/>
              </w:rPr>
              <w:t xml:space="preserve"> 52, [nos. 64–5], fols. 241</w:t>
            </w:r>
            <w:r>
              <w:rPr>
                <w:szCs w:val="22"/>
                <w:vertAlign w:val="superscript"/>
                <w:lang w:val="en-US"/>
              </w:rPr>
              <w:t>v</w:t>
            </w:r>
            <w:r>
              <w:rPr>
                <w:szCs w:val="22"/>
                <w:lang w:val="en-US"/>
              </w:rPr>
              <w:t>–244</w:t>
            </w:r>
            <w:r>
              <w:rPr>
                <w:szCs w:val="22"/>
                <w:vertAlign w:val="superscript"/>
                <w:lang w:val="en-US"/>
              </w:rPr>
              <w:t>r</w:t>
            </w:r>
            <w:r>
              <w:rPr>
                <w:szCs w:val="22"/>
                <w:lang w:val="en-US"/>
              </w:rPr>
              <w:t xml:space="preserve"> ([D, Ct, T, B]), anon</w:t>
            </w:r>
            <w:r w:rsidR="00027870">
              <w:rPr>
                <w:szCs w:val="22"/>
                <w:lang w:val="en-US"/>
              </w:rPr>
              <w:t>.</w:t>
            </w:r>
            <w:r>
              <w:rPr>
                <w:szCs w:val="22"/>
                <w:lang w:val="en-US"/>
              </w:rPr>
              <w:t>, text in all voices</w:t>
            </w:r>
          </w:p>
        </w:tc>
      </w:tr>
    </w:tbl>
    <w:p w14:paraId="45A9E248" w14:textId="77777777" w:rsidR="00F46725" w:rsidRDefault="00000000">
      <w:pPr>
        <w:pStyle w:val="berschrift2"/>
        <w:numPr>
          <w:ilvl w:val="1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Critical Notes</w:t>
      </w:r>
    </w:p>
    <w:p w14:paraId="215AB468" w14:textId="77777777" w:rsidR="00F46725" w:rsidRDefault="00000000">
      <w:pPr>
        <w:pStyle w:val="berschrift3"/>
        <w:numPr>
          <w:ilvl w:val="2"/>
          <w:numId w:val="3"/>
        </w:numPr>
        <w:rPr>
          <w:szCs w:val="22"/>
          <w:lang w:val="en-GB"/>
        </w:rPr>
      </w:pPr>
      <w:r>
        <w:rPr>
          <w:i/>
          <w:iCs/>
          <w:szCs w:val="22"/>
          <w:lang w:val="en-GB"/>
        </w:rPr>
        <w:t>Antiphon</w:t>
      </w:r>
    </w:p>
    <w:p w14:paraId="2FC7C1DD" w14:textId="77777777" w:rsidR="00F46725" w:rsidRDefault="00000000">
      <w:pPr>
        <w:pStyle w:val="berschrift3"/>
        <w:numPr>
          <w:ilvl w:val="2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27870" w:rsidRPr="00027870" w14:paraId="0729B262" w14:textId="77777777" w:rsidTr="0002787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D650B16" w14:textId="77777777" w:rsidR="00027870" w:rsidRDefault="0002787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670FA0" w14:textId="77777777" w:rsidR="00027870" w:rsidRDefault="0002787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15AA0F" w14:textId="495ABF80" w:rsidR="00027870" w:rsidRDefault="0002787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02787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65ACFE2A" w14:textId="77777777" w:rsidR="00F46725" w:rsidRDefault="00000000">
      <w:pPr>
        <w:pStyle w:val="berschrift3"/>
        <w:numPr>
          <w:ilvl w:val="2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Variants in pitch and rhythm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27870" w:rsidRPr="00027870" w14:paraId="4445BE23" w14:textId="77777777" w:rsidTr="0002787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89F83AD" w14:textId="77777777" w:rsidR="00027870" w:rsidRDefault="0002787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8B4555" w14:textId="77777777" w:rsidR="00027870" w:rsidRDefault="0002787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579D99" w14:textId="4EF35CFE" w:rsidR="00027870" w:rsidRDefault="0002787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</w:tbl>
    <w:p w14:paraId="429C3076" w14:textId="77777777" w:rsidR="00F46725" w:rsidRDefault="00000000">
      <w:pPr>
        <w:pStyle w:val="berschrift3"/>
        <w:numPr>
          <w:ilvl w:val="2"/>
          <w:numId w:val="3"/>
        </w:numPr>
        <w:rPr>
          <w:szCs w:val="22"/>
          <w:lang w:val="en-GB"/>
        </w:rPr>
      </w:pPr>
      <w:r>
        <w:rPr>
          <w:i/>
          <w:iCs/>
          <w:szCs w:val="22"/>
          <w:lang w:val="en-GB"/>
        </w:rPr>
        <w:t>Responsory breve</w:t>
      </w:r>
    </w:p>
    <w:p w14:paraId="7CFC0058" w14:textId="77777777" w:rsidR="00F46725" w:rsidRDefault="00000000">
      <w:pPr>
        <w:pStyle w:val="berschrift3"/>
        <w:numPr>
          <w:ilvl w:val="2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Directions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27870" w:rsidRPr="00027870" w14:paraId="760AC91A" w14:textId="77777777" w:rsidTr="0002787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AA63C3B" w14:textId="77777777" w:rsidR="00027870" w:rsidRDefault="00027870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Intonation, last note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61A4D7" w14:textId="77777777" w:rsidR="00027870" w:rsidRDefault="00027870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50FD1C" w14:textId="58B2B80A" w:rsidR="00027870" w:rsidRDefault="00027870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02787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6D1D18D" w14:textId="77777777" w:rsidR="00F46725" w:rsidRDefault="00000000">
      <w:pPr>
        <w:pStyle w:val="berschrift3"/>
        <w:numPr>
          <w:ilvl w:val="2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Variants in pitch and rhythm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027870" w:rsidRPr="00027870" w14:paraId="0B068B08" w14:textId="77777777" w:rsidTr="00027870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A60BF4E" w14:textId="77777777" w:rsidR="00027870" w:rsidRDefault="00027870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Intonation, last note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97C5D7" w14:textId="77777777" w:rsidR="00027870" w:rsidRDefault="00027870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63D59C" w14:textId="71EEBB82" w:rsidR="00027870" w:rsidRDefault="00027870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</w:tbl>
    <w:p w14:paraId="15105EB7" w14:textId="77777777" w:rsidR="00F46725" w:rsidRDefault="00000000">
      <w:pPr>
        <w:pStyle w:val="berschrift2"/>
        <w:numPr>
          <w:ilvl w:val="2"/>
          <w:numId w:val="3"/>
        </w:numPr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300E5DC9" w14:textId="363B838E" w:rsidR="00F46725" w:rsidRDefault="00255C77">
      <w:pPr>
        <w:pStyle w:val="Textkrper"/>
        <w:numPr>
          <w:ilvl w:val="0"/>
          <w:numId w:val="4"/>
        </w:numPr>
        <w:rPr>
          <w:szCs w:val="22"/>
          <w:lang w:val="en-GB"/>
        </w:rPr>
      </w:pPr>
      <w:r>
        <w:rPr>
          <w:szCs w:val="22"/>
          <w:lang w:val="en-GB"/>
        </w:rPr>
        <w:t>On the last page of the Proper cycle (fol. 244</w:t>
      </w:r>
      <w:r>
        <w:rPr>
          <w:szCs w:val="22"/>
          <w:vertAlign w:val="superscript"/>
          <w:lang w:val="en-GB"/>
        </w:rPr>
        <w:t>r</w:t>
      </w:r>
      <w:r>
        <w:rPr>
          <w:szCs w:val="22"/>
          <w:lang w:val="en-GB"/>
        </w:rPr>
        <w:t>), between the contratenor and tenor, the text ‘</w:t>
      </w:r>
      <w:r w:rsidRPr="00255C77">
        <w:rPr>
          <w:szCs w:val="22"/>
          <w:lang w:val="en-GB"/>
        </w:rPr>
        <w:t>Ver[</w:t>
      </w:r>
      <w:proofErr w:type="spellStart"/>
      <w:r w:rsidRPr="00255C77">
        <w:rPr>
          <w:szCs w:val="22"/>
          <w:lang w:val="en-GB"/>
        </w:rPr>
        <w:t>siculus</w:t>
      </w:r>
      <w:proofErr w:type="spellEnd"/>
      <w:r w:rsidRPr="00255C77">
        <w:rPr>
          <w:szCs w:val="22"/>
          <w:lang w:val="en-GB"/>
        </w:rPr>
        <w:t>]. | Dominus in c[a]</w:t>
      </w:r>
      <w:proofErr w:type="spellStart"/>
      <w:r w:rsidRPr="00255C77">
        <w:rPr>
          <w:szCs w:val="22"/>
          <w:lang w:val="en-GB"/>
        </w:rPr>
        <w:t>elo</w:t>
      </w:r>
      <w:proofErr w:type="spellEnd"/>
      <w:r w:rsidRPr="00255C77">
        <w:rPr>
          <w:szCs w:val="22"/>
          <w:lang w:val="en-GB"/>
        </w:rPr>
        <w:t xml:space="preserve"> all[</w:t>
      </w:r>
      <w:proofErr w:type="spellStart"/>
      <w:r w:rsidRPr="00255C77">
        <w:rPr>
          <w:szCs w:val="22"/>
          <w:lang w:val="en-GB"/>
        </w:rPr>
        <w:t>elui</w:t>
      </w:r>
      <w:proofErr w:type="spellEnd"/>
      <w:r w:rsidRPr="00255C77">
        <w:rPr>
          <w:szCs w:val="22"/>
          <w:lang w:val="en-GB"/>
        </w:rPr>
        <w:t xml:space="preserve">]a: | </w:t>
      </w:r>
      <w:proofErr w:type="spellStart"/>
      <w:r w:rsidRPr="00255C77">
        <w:rPr>
          <w:szCs w:val="22"/>
          <w:lang w:val="en-GB"/>
        </w:rPr>
        <w:t>paravit</w:t>
      </w:r>
      <w:proofErr w:type="spellEnd"/>
      <w:r w:rsidRPr="00255C77">
        <w:rPr>
          <w:szCs w:val="22"/>
          <w:lang w:val="en-GB"/>
        </w:rPr>
        <w:t xml:space="preserve"> </w:t>
      </w:r>
      <w:proofErr w:type="spellStart"/>
      <w:r w:rsidRPr="00255C77">
        <w:rPr>
          <w:szCs w:val="22"/>
          <w:lang w:val="en-GB"/>
        </w:rPr>
        <w:t>sedem</w:t>
      </w:r>
      <w:proofErr w:type="spellEnd"/>
      <w:r w:rsidRPr="00255C77">
        <w:rPr>
          <w:szCs w:val="22"/>
          <w:lang w:val="en-GB"/>
        </w:rPr>
        <w:t xml:space="preserve"> </w:t>
      </w:r>
      <w:proofErr w:type="spellStart"/>
      <w:r w:rsidRPr="00255C77">
        <w:rPr>
          <w:szCs w:val="22"/>
          <w:lang w:val="en-GB"/>
        </w:rPr>
        <w:t>sua</w:t>
      </w:r>
      <w:proofErr w:type="spellEnd"/>
      <w:r w:rsidRPr="00255C77">
        <w:rPr>
          <w:szCs w:val="22"/>
          <w:lang w:val="en-GB"/>
        </w:rPr>
        <w:t>[m] all[</w:t>
      </w:r>
      <w:proofErr w:type="spellStart"/>
      <w:r w:rsidRPr="00255C77">
        <w:rPr>
          <w:szCs w:val="22"/>
          <w:lang w:val="en-GB"/>
        </w:rPr>
        <w:t>elui</w:t>
      </w:r>
      <w:proofErr w:type="spellEnd"/>
      <w:r w:rsidRPr="00255C77">
        <w:rPr>
          <w:szCs w:val="22"/>
          <w:lang w:val="en-GB"/>
        </w:rPr>
        <w:t>]a.</w:t>
      </w:r>
      <w:r>
        <w:rPr>
          <w:szCs w:val="22"/>
          <w:lang w:val="en-GB"/>
        </w:rPr>
        <w:t xml:space="preserve">’ is notated. This indicates the versicle, which should follow the responsory breve. This versicle is also provided by the </w:t>
      </w:r>
      <w:proofErr w:type="spellStart"/>
      <w:r>
        <w:rPr>
          <w:i/>
          <w:iCs/>
          <w:szCs w:val="22"/>
          <w:lang w:val="en-GB"/>
        </w:rPr>
        <w:t>Breviarium</w:t>
      </w:r>
      <w:proofErr w:type="spellEnd"/>
      <w:r>
        <w:rPr>
          <w:i/>
          <w:iCs/>
          <w:szCs w:val="22"/>
          <w:lang w:val="en-GB"/>
        </w:rPr>
        <w:t xml:space="preserve"> </w:t>
      </w:r>
      <w:proofErr w:type="spellStart"/>
      <w:r>
        <w:rPr>
          <w:i/>
          <w:iCs/>
          <w:szCs w:val="22"/>
          <w:lang w:val="en-GB"/>
        </w:rPr>
        <w:t>Frisingense</w:t>
      </w:r>
      <w:proofErr w:type="spellEnd"/>
      <w:r>
        <w:rPr>
          <w:szCs w:val="22"/>
          <w:lang w:val="en-GB"/>
        </w:rPr>
        <w:t xml:space="preserve"> (1516), pars </w:t>
      </w:r>
      <w:proofErr w:type="spellStart"/>
      <w:r>
        <w:rPr>
          <w:szCs w:val="22"/>
          <w:lang w:val="en-GB"/>
        </w:rPr>
        <w:t>hyemalis</w:t>
      </w:r>
      <w:proofErr w:type="spellEnd"/>
      <w:r>
        <w:rPr>
          <w:szCs w:val="22"/>
          <w:lang w:val="en-GB"/>
        </w:rPr>
        <w:t>, fol. 223</w:t>
      </w:r>
      <w:r>
        <w:rPr>
          <w:szCs w:val="22"/>
          <w:vertAlign w:val="superscript"/>
          <w:lang w:val="en-GB"/>
        </w:rPr>
        <w:t>r</w:t>
      </w:r>
      <w:r>
        <w:rPr>
          <w:szCs w:val="22"/>
          <w:lang w:val="en-GB"/>
        </w:rPr>
        <w:t>.</w:t>
      </w:r>
    </w:p>
    <w:p w14:paraId="2AD6A1DE" w14:textId="6B21904A" w:rsidR="00F46725" w:rsidRPr="00027870" w:rsidRDefault="00000000" w:rsidP="00027870">
      <w:pPr>
        <w:pStyle w:val="Textkrper"/>
        <w:numPr>
          <w:ilvl w:val="0"/>
          <w:numId w:val="4"/>
        </w:numPr>
        <w:rPr>
          <w:lang w:val="en-GB"/>
        </w:rPr>
      </w:pPr>
      <w:r>
        <w:rPr>
          <w:szCs w:val="22"/>
          <w:lang w:val="en-GB"/>
        </w:rPr>
        <w:t xml:space="preserve">Another </w:t>
      </w:r>
      <w:proofErr w:type="spellStart"/>
      <w:r w:rsidR="00255C77" w:rsidRPr="007F1E50">
        <w:rPr>
          <w:i/>
          <w:iCs/>
          <w:szCs w:val="22"/>
          <w:lang w:val="en-GB"/>
        </w:rPr>
        <w:t>r</w:t>
      </w:r>
      <w:r w:rsidRPr="007F1E50">
        <w:rPr>
          <w:i/>
          <w:iCs/>
          <w:szCs w:val="22"/>
          <w:lang w:val="en-GB"/>
        </w:rPr>
        <w:t>esponsor</w:t>
      </w:r>
      <w:r w:rsidR="00255C77" w:rsidRPr="007F1E50">
        <w:rPr>
          <w:i/>
          <w:iCs/>
          <w:szCs w:val="22"/>
          <w:lang w:val="en-GB"/>
        </w:rPr>
        <w:t>ium</w:t>
      </w:r>
      <w:proofErr w:type="spellEnd"/>
      <w:r w:rsidRPr="007F1E50">
        <w:rPr>
          <w:i/>
          <w:iCs/>
          <w:szCs w:val="22"/>
          <w:lang w:val="en-GB"/>
        </w:rPr>
        <w:t xml:space="preserve"> breve</w:t>
      </w:r>
      <w:r>
        <w:rPr>
          <w:szCs w:val="22"/>
          <w:lang w:val="en-GB"/>
        </w:rPr>
        <w:t xml:space="preserve"> can be found in SC P</w:t>
      </w:r>
      <w:r w:rsidR="00255C77">
        <w:rPr>
          <w:szCs w:val="22"/>
          <w:lang w:val="en-GB"/>
        </w:rPr>
        <w:t> </w:t>
      </w:r>
      <w:r>
        <w:rPr>
          <w:szCs w:val="22"/>
          <w:lang w:val="en-GB"/>
        </w:rPr>
        <w:t xml:space="preserve">82a (see </w:t>
      </w:r>
      <w:r w:rsidR="00255C77">
        <w:rPr>
          <w:szCs w:val="22"/>
          <w:lang w:val="en-GB"/>
        </w:rPr>
        <w:t>n</w:t>
      </w:r>
      <w:r>
        <w:rPr>
          <w:szCs w:val="22"/>
          <w:lang w:val="en-GB"/>
        </w:rPr>
        <w:t>o. 15 in this volume).</w:t>
      </w:r>
    </w:p>
    <w:sectPr w:rsidR="00F46725" w:rsidRPr="0002787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44749"/>
    <w:multiLevelType w:val="multilevel"/>
    <w:tmpl w:val="1930B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7E0BED"/>
    <w:multiLevelType w:val="multilevel"/>
    <w:tmpl w:val="45E0F6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8951A7"/>
    <w:multiLevelType w:val="multilevel"/>
    <w:tmpl w:val="8ABEFDC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28F7552"/>
    <w:multiLevelType w:val="multilevel"/>
    <w:tmpl w:val="19226F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3AF1C7B"/>
    <w:multiLevelType w:val="multilevel"/>
    <w:tmpl w:val="8BF6CE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A5A0537"/>
    <w:multiLevelType w:val="multilevel"/>
    <w:tmpl w:val="6DFE2A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78B7B10"/>
    <w:multiLevelType w:val="multilevel"/>
    <w:tmpl w:val="B4301A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4894693">
    <w:abstractNumId w:val="1"/>
  </w:num>
  <w:num w:numId="2" w16cid:durableId="1982421615">
    <w:abstractNumId w:val="0"/>
  </w:num>
  <w:num w:numId="3" w16cid:durableId="288896800">
    <w:abstractNumId w:val="3"/>
  </w:num>
  <w:num w:numId="4" w16cid:durableId="810054495">
    <w:abstractNumId w:val="2"/>
  </w:num>
  <w:num w:numId="5" w16cid:durableId="1973752514">
    <w:abstractNumId w:val="4"/>
  </w:num>
  <w:num w:numId="6" w16cid:durableId="882207432">
    <w:abstractNumId w:val="6"/>
  </w:num>
  <w:num w:numId="7" w16cid:durableId="6768082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725"/>
    <w:rsid w:val="00027870"/>
    <w:rsid w:val="00255C77"/>
    <w:rsid w:val="002D59E0"/>
    <w:rsid w:val="004F1622"/>
    <w:rsid w:val="006559DB"/>
    <w:rsid w:val="007F1E50"/>
    <w:rsid w:val="00C27791"/>
    <w:rsid w:val="00F4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AB530D"/>
  <w15:docId w15:val="{ADACF340-E89D-114A-B729-91E61E8B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EE1595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EE1595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11</cp:revision>
  <cp:lastPrinted>2024-12-10T13:42:00Z</cp:lastPrinted>
  <dcterms:created xsi:type="dcterms:W3CDTF">2024-12-10T13:42:00Z</dcterms:created>
  <dcterms:modified xsi:type="dcterms:W3CDTF">2025-09-08T08:52:00Z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